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682" w:rsidRDefault="00F20308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北京注册会计师协会内部治理委员会</w:t>
      </w:r>
    </w:p>
    <w:p w:rsidR="00BA5682" w:rsidRDefault="00F20308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工作细则</w:t>
      </w:r>
      <w:bookmarkStart w:id="0" w:name="_GoBack"/>
      <w:bookmarkEnd w:id="0"/>
    </w:p>
    <w:p w:rsidR="00BA5682" w:rsidRDefault="00BA5682">
      <w:pPr>
        <w:rPr>
          <w:rFonts w:ascii="仿宋" w:eastAsia="仿宋" w:hAnsi="仿宋"/>
          <w:sz w:val="32"/>
          <w:szCs w:val="32"/>
        </w:rPr>
      </w:pPr>
    </w:p>
    <w:p w:rsidR="00BA5682" w:rsidRDefault="00F20308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第一条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为保障北京注册会计师协会（以下简称本会）内部治理委员会（以下简称本委员会）依法、依规开展工作，推进</w:t>
      </w:r>
      <w:r>
        <w:rPr>
          <w:rFonts w:ascii="仿宋" w:eastAsia="仿宋" w:hAnsi="仿宋"/>
          <w:sz w:val="32"/>
          <w:szCs w:val="32"/>
        </w:rPr>
        <w:t>北京地区</w:t>
      </w:r>
      <w:r>
        <w:rPr>
          <w:rFonts w:ascii="仿宋" w:eastAsia="仿宋" w:hAnsi="仿宋" w:hint="eastAsia"/>
          <w:sz w:val="32"/>
          <w:szCs w:val="32"/>
        </w:rPr>
        <w:t>会计师事务所治理能力与治理体系现代化，根据《北京注册会计师协会章程》《北京注册会计师协会专门委员会和专业委员会工作规则》相关</w:t>
      </w:r>
      <w:r>
        <w:rPr>
          <w:rFonts w:ascii="仿宋" w:eastAsia="仿宋" w:hAnsi="仿宋"/>
          <w:sz w:val="32"/>
          <w:szCs w:val="32"/>
        </w:rPr>
        <w:t>规定</w:t>
      </w:r>
      <w:r>
        <w:rPr>
          <w:rFonts w:ascii="仿宋" w:eastAsia="仿宋" w:hAnsi="仿宋" w:hint="eastAsia"/>
          <w:sz w:val="32"/>
          <w:szCs w:val="32"/>
        </w:rPr>
        <w:t>，制定本细则。</w:t>
      </w:r>
    </w:p>
    <w:p w:rsidR="00BA5682" w:rsidRDefault="00F20308">
      <w:pPr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第二条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委员会的主要职责：</w:t>
      </w:r>
    </w:p>
    <w:p w:rsidR="00BA5682" w:rsidRDefault="00F203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制定或修订本委员会的工作细则，提交理事会表决；</w:t>
      </w:r>
    </w:p>
    <w:p w:rsidR="00BA5682" w:rsidRDefault="00F203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（二）制定并负责实施本委员会工作计划，提出工作经费预算建议，每年就本委员会的工作情况向理事会报告；</w:t>
      </w:r>
    </w:p>
    <w:p w:rsidR="00BA5682" w:rsidRDefault="00F203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（三）提出本委员会委员的增补和撤换建议；</w:t>
      </w:r>
    </w:p>
    <w:p w:rsidR="00BA5682" w:rsidRDefault="00F203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深入开展会计师事务所组织架构、质量管理、一体化管理、企业文化等内部治理体系的调研和课题研究，剖析会计师事务所内部治理存在的重点、难点问题，提出优化治理机制、提升治理能力的建设性意见；</w:t>
      </w:r>
    </w:p>
    <w:p w:rsidR="00BA5682" w:rsidRDefault="00F203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（五）组织会计师事务所内部治理相关政策、研究成果、典型案例等方面的宣讲活动，普及会计师事务所内部治理理论与实践经验，为会计师事务所内部治理规范性文件的起草、制定等提供咨询建议；</w:t>
      </w:r>
    </w:p>
    <w:p w:rsidR="00BA5682" w:rsidRDefault="00F203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（六）促进内部治理经验交流、案例分享。加强行业内部、行业与外部监管等有关部门多层次、多角度的交流互动，</w:t>
      </w:r>
      <w:r>
        <w:rPr>
          <w:rFonts w:ascii="仿宋" w:eastAsia="仿宋" w:hAnsi="仿宋" w:hint="eastAsia"/>
          <w:sz w:val="32"/>
          <w:szCs w:val="32"/>
        </w:rPr>
        <w:t>为优化治理环境争取政策支持；</w:t>
      </w:r>
    </w:p>
    <w:p w:rsidR="00BA5682" w:rsidRDefault="00F203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（七）完成深改委交办的其他工作。</w:t>
      </w:r>
    </w:p>
    <w:p w:rsidR="00BA5682" w:rsidRDefault="00F20308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第三条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委员会会议由主任委员召集并主持，主任委员因故不能出席会议时，由主任</w:t>
      </w:r>
      <w:r>
        <w:rPr>
          <w:rFonts w:ascii="仿宋" w:eastAsia="仿宋" w:hAnsi="仿宋"/>
          <w:sz w:val="32"/>
          <w:szCs w:val="32"/>
        </w:rPr>
        <w:t>委员委托</w:t>
      </w:r>
      <w:r>
        <w:rPr>
          <w:rFonts w:ascii="仿宋" w:eastAsia="仿宋" w:hAnsi="仿宋" w:hint="eastAsia"/>
          <w:sz w:val="32"/>
          <w:szCs w:val="32"/>
        </w:rPr>
        <w:t>的副主任委员担任会议召集人。</w:t>
      </w:r>
    </w:p>
    <w:p w:rsidR="00BA5682" w:rsidRDefault="00F203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会议召集人负责召集会议、组织委员讨论、总结会议意见等事项。</w:t>
      </w:r>
    </w:p>
    <w:p w:rsidR="00BA5682" w:rsidRDefault="00F20308">
      <w:pPr>
        <w:ind w:firstLineChars="200" w:firstLine="643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第四条</w:t>
      </w:r>
      <w:r>
        <w:rPr>
          <w:rFonts w:ascii="仿宋" w:eastAsia="仿宋" w:hAnsi="仿宋" w:cs="Times New Roman" w:hint="eastAsia"/>
          <w:b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本委员会议事规则：</w:t>
      </w:r>
    </w:p>
    <w:p w:rsidR="00BA5682" w:rsidRDefault="00F2030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（一）每半年至少召开一次现场工作会议，全体委员参加；</w:t>
      </w:r>
    </w:p>
    <w:p w:rsidR="00BA5682" w:rsidRDefault="00F2030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（二）会议议程由主任委员与副主任委员商定。会议内容包括但不限于本委员会工作细则制定或修订、年度工作计划与预算安排、工作总结等重大事项。主任委员将会议议程和相关材料于会前</w:t>
      </w:r>
      <w:r>
        <w:rPr>
          <w:rFonts w:ascii="仿宋" w:eastAsia="仿宋" w:hAnsi="仿宋" w:cs="Times New Roman" w:hint="eastAsia"/>
          <w:sz w:val="32"/>
          <w:szCs w:val="32"/>
        </w:rPr>
        <w:t>5</w:t>
      </w:r>
      <w:r>
        <w:rPr>
          <w:rFonts w:ascii="仿宋" w:eastAsia="仿宋" w:hAnsi="仿宋" w:cs="Times New Roman" w:hint="eastAsia"/>
          <w:sz w:val="32"/>
          <w:szCs w:val="32"/>
        </w:rPr>
        <w:t>日向全面深化改革委员会</w:t>
      </w:r>
      <w:r>
        <w:rPr>
          <w:rFonts w:ascii="仿宋" w:eastAsia="仿宋" w:hAnsi="仿宋" w:cs="Times New Roman"/>
          <w:sz w:val="32"/>
          <w:szCs w:val="32"/>
        </w:rPr>
        <w:t>办公室</w:t>
      </w:r>
      <w:r>
        <w:rPr>
          <w:rFonts w:ascii="仿宋" w:eastAsia="仿宋" w:hAnsi="仿宋" w:cs="Times New Roman" w:hint="eastAsia"/>
          <w:sz w:val="32"/>
          <w:szCs w:val="32"/>
        </w:rPr>
        <w:t>报备。因特殊情况不能现场参会的，经主任委员同意可线上参会；</w:t>
      </w:r>
    </w:p>
    <w:p w:rsidR="00BA5682" w:rsidRDefault="00F2030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（三）如会议有需要表决的事项，需</w:t>
      </w:r>
      <w:r>
        <w:rPr>
          <w:rFonts w:ascii="仿宋" w:eastAsia="仿宋" w:hAnsi="仿宋" w:cs="Times New Roman" w:hint="eastAsia"/>
          <w:sz w:val="32"/>
          <w:szCs w:val="32"/>
        </w:rPr>
        <w:t>2/3</w:t>
      </w:r>
      <w:r>
        <w:rPr>
          <w:rFonts w:ascii="仿宋" w:eastAsia="仿宋" w:hAnsi="仿宋" w:cs="Times New Roman" w:hint="eastAsia"/>
          <w:sz w:val="32"/>
          <w:szCs w:val="32"/>
        </w:rPr>
        <w:t>以上（含）委员参会方为有效，最终表决结果应由参会委员</w:t>
      </w:r>
      <w:r>
        <w:rPr>
          <w:rFonts w:ascii="仿宋" w:eastAsia="仿宋" w:hAnsi="仿宋" w:cs="Times New Roman" w:hint="eastAsia"/>
          <w:sz w:val="32"/>
          <w:szCs w:val="32"/>
        </w:rPr>
        <w:t>2/3</w:t>
      </w:r>
      <w:r>
        <w:rPr>
          <w:rFonts w:ascii="仿宋" w:eastAsia="仿宋" w:hAnsi="仿宋" w:cs="Times New Roman" w:hint="eastAsia"/>
          <w:sz w:val="32"/>
          <w:szCs w:val="32"/>
        </w:rPr>
        <w:t>以上（含）通过形成；</w:t>
      </w:r>
    </w:p>
    <w:p w:rsidR="00BA5682" w:rsidRDefault="00F20308">
      <w:pPr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（四）委员会可通过视频会议、电话、电子邮件、微信群讨论等方式开展工作。</w:t>
      </w:r>
    </w:p>
    <w:p w:rsidR="00BA5682" w:rsidRDefault="00F20308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第五条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委员应遵循下列工作纪律：</w:t>
      </w:r>
    </w:p>
    <w:p w:rsidR="00BA5682" w:rsidRDefault="00F203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（一）廉洁自律，勤勉尽职；</w:t>
      </w:r>
    </w:p>
    <w:p w:rsidR="00BA5682" w:rsidRDefault="00F203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按时参会。因故不能参会的，应在会议召开前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日向主任委员或召集人请假</w:t>
      </w:r>
      <w:r>
        <w:rPr>
          <w:rFonts w:ascii="仿宋" w:eastAsia="仿宋" w:hAnsi="仿宋" w:hint="eastAsia"/>
          <w:sz w:val="32"/>
          <w:szCs w:val="32"/>
        </w:rPr>
        <w:t>;</w:t>
      </w:r>
    </w:p>
    <w:p w:rsidR="00BA5682" w:rsidRDefault="00F203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>
        <w:rPr>
          <w:rFonts w:ascii="仿宋" w:eastAsia="仿宋" w:hAnsi="仿宋"/>
          <w:sz w:val="32"/>
          <w:szCs w:val="32"/>
        </w:rPr>
        <w:t>委员应当依据法律法规及</w:t>
      </w:r>
      <w:r>
        <w:rPr>
          <w:rFonts w:ascii="仿宋" w:eastAsia="仿宋" w:hAnsi="仿宋" w:hint="eastAsia"/>
          <w:sz w:val="32"/>
          <w:szCs w:val="32"/>
        </w:rPr>
        <w:t>执业</w:t>
      </w:r>
      <w:r>
        <w:rPr>
          <w:rFonts w:ascii="仿宋" w:eastAsia="仿宋" w:hAnsi="仿宋"/>
          <w:sz w:val="32"/>
          <w:szCs w:val="32"/>
        </w:rPr>
        <w:t>准则</w:t>
      </w:r>
      <w:r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/>
          <w:sz w:val="32"/>
          <w:szCs w:val="32"/>
        </w:rPr>
        <w:t>相关规定，结合自身</w:t>
      </w:r>
      <w:r>
        <w:rPr>
          <w:rFonts w:ascii="仿宋" w:eastAsia="仿宋" w:hAnsi="仿宋" w:hint="eastAsia"/>
          <w:sz w:val="32"/>
          <w:szCs w:val="32"/>
        </w:rPr>
        <w:t>专业</w:t>
      </w:r>
      <w:r>
        <w:rPr>
          <w:rFonts w:ascii="仿宋" w:eastAsia="仿宋" w:hAnsi="仿宋"/>
          <w:sz w:val="32"/>
          <w:szCs w:val="32"/>
        </w:rPr>
        <w:t>知识，以审慎负责的态度，独立、客观、公正</w:t>
      </w:r>
      <w:r>
        <w:rPr>
          <w:rFonts w:ascii="仿宋" w:eastAsia="仿宋" w:hAnsi="仿宋" w:hint="eastAsia"/>
          <w:sz w:val="32"/>
          <w:szCs w:val="32"/>
        </w:rPr>
        <w:t>地</w:t>
      </w:r>
      <w:r>
        <w:rPr>
          <w:rFonts w:ascii="仿宋" w:eastAsia="仿宋" w:hAnsi="仿宋"/>
          <w:sz w:val="32"/>
          <w:szCs w:val="32"/>
        </w:rPr>
        <w:t>发表意见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A5682" w:rsidRDefault="00F20308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第六</w:t>
      </w:r>
      <w:r>
        <w:rPr>
          <w:rFonts w:ascii="仿宋" w:eastAsia="仿宋" w:hAnsi="仿宋" w:hint="eastAsia"/>
          <w:b/>
          <w:sz w:val="32"/>
          <w:szCs w:val="32"/>
        </w:rPr>
        <w:t>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本会依据</w:t>
      </w:r>
      <w:r>
        <w:rPr>
          <w:rFonts w:ascii="仿宋" w:eastAsia="仿宋" w:hAnsi="仿宋"/>
          <w:sz w:val="32"/>
          <w:szCs w:val="32"/>
        </w:rPr>
        <w:t>相关考核办法，对</w:t>
      </w:r>
      <w:r>
        <w:rPr>
          <w:rFonts w:ascii="仿宋" w:eastAsia="仿宋" w:hAnsi="仿宋" w:hint="eastAsia"/>
          <w:sz w:val="32"/>
          <w:szCs w:val="32"/>
        </w:rPr>
        <w:t>委员会、主任委员和其他</w:t>
      </w:r>
      <w:r>
        <w:rPr>
          <w:rFonts w:ascii="仿宋" w:eastAsia="仿宋" w:hAnsi="仿宋"/>
          <w:sz w:val="32"/>
          <w:szCs w:val="32"/>
        </w:rPr>
        <w:t>委员进行</w:t>
      </w:r>
      <w:r>
        <w:rPr>
          <w:rFonts w:ascii="仿宋" w:eastAsia="仿宋" w:hAnsi="仿宋" w:hint="eastAsia"/>
          <w:sz w:val="32"/>
          <w:szCs w:val="32"/>
        </w:rPr>
        <w:t>定期、分类</w:t>
      </w:r>
      <w:r>
        <w:rPr>
          <w:rFonts w:ascii="仿宋" w:eastAsia="仿宋" w:hAnsi="仿宋"/>
          <w:sz w:val="32"/>
          <w:szCs w:val="32"/>
        </w:rPr>
        <w:t>考核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A5682" w:rsidRDefault="00F20308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第七条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本委员会可外聘干事</w:t>
      </w:r>
      <w:r>
        <w:rPr>
          <w:rFonts w:ascii="仿宋" w:eastAsia="仿宋" w:hAnsi="仿宋"/>
          <w:sz w:val="32"/>
          <w:szCs w:val="32"/>
        </w:rPr>
        <w:t>1-2</w:t>
      </w:r>
      <w:r>
        <w:rPr>
          <w:rFonts w:ascii="仿宋" w:eastAsia="仿宋" w:hAnsi="仿宋"/>
          <w:sz w:val="32"/>
          <w:szCs w:val="32"/>
        </w:rPr>
        <w:t>名，主要协助做好委员会的相关工作。</w:t>
      </w:r>
      <w:r>
        <w:rPr>
          <w:rFonts w:ascii="仿宋" w:eastAsia="仿宋" w:hAnsi="仿宋" w:hint="eastAsia"/>
          <w:sz w:val="32"/>
          <w:szCs w:val="32"/>
        </w:rPr>
        <w:t>干事</w:t>
      </w:r>
      <w:r>
        <w:rPr>
          <w:rFonts w:ascii="仿宋" w:eastAsia="仿宋" w:hAnsi="仿宋"/>
          <w:sz w:val="32"/>
          <w:szCs w:val="32"/>
        </w:rPr>
        <w:t>应遵守本会相关管理规定。</w:t>
      </w:r>
    </w:p>
    <w:p w:rsidR="00BA5682" w:rsidRDefault="00F20308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第八条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本细则其他未予列示、说明或解释的事项，按照《北京注册会计师协会章程》《北京注册会计师协会专门委员会和专业委员会工作规则》等相关规定执行。</w:t>
      </w:r>
    </w:p>
    <w:p w:rsidR="00BA5682" w:rsidRDefault="00F20308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第九条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细则自本会理事会审议通过之日起施行，由本会理事会负责解释。</w:t>
      </w:r>
    </w:p>
    <w:p w:rsidR="00BA5682" w:rsidRDefault="00BA5682"/>
    <w:sectPr w:rsidR="00BA56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308" w:rsidRDefault="00F20308" w:rsidP="00277438">
      <w:r>
        <w:separator/>
      </w:r>
    </w:p>
  </w:endnote>
  <w:endnote w:type="continuationSeparator" w:id="0">
    <w:p w:rsidR="00F20308" w:rsidRDefault="00F20308" w:rsidP="00277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308" w:rsidRDefault="00F20308" w:rsidP="00277438">
      <w:r>
        <w:separator/>
      </w:r>
    </w:p>
  </w:footnote>
  <w:footnote w:type="continuationSeparator" w:id="0">
    <w:p w:rsidR="00F20308" w:rsidRDefault="00F20308" w:rsidP="002774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2407"/>
    <w:rsid w:val="00120D19"/>
    <w:rsid w:val="00151E13"/>
    <w:rsid w:val="001E2F8D"/>
    <w:rsid w:val="00277438"/>
    <w:rsid w:val="0040797D"/>
    <w:rsid w:val="00470172"/>
    <w:rsid w:val="004C4BE2"/>
    <w:rsid w:val="00513151"/>
    <w:rsid w:val="00652D2D"/>
    <w:rsid w:val="007D2220"/>
    <w:rsid w:val="007F66F7"/>
    <w:rsid w:val="008F1B48"/>
    <w:rsid w:val="00950005"/>
    <w:rsid w:val="00960ACC"/>
    <w:rsid w:val="00AE4832"/>
    <w:rsid w:val="00BA5682"/>
    <w:rsid w:val="00BD77D1"/>
    <w:rsid w:val="00C84C8E"/>
    <w:rsid w:val="00E42407"/>
    <w:rsid w:val="00F20308"/>
    <w:rsid w:val="2C726482"/>
    <w:rsid w:val="413739DA"/>
    <w:rsid w:val="595B7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BE6626C-76CD-49E1-B56F-79D995DC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</Words>
  <Characters>1027</Characters>
  <Application>Microsoft Office Word</Application>
  <DocSecurity>0</DocSecurity>
  <Lines>8</Lines>
  <Paragraphs>2</Paragraphs>
  <ScaleCrop>false</ScaleCrop>
  <Company>Lenovo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刘西平</dc:creator>
  <cp:lastModifiedBy>bicpaleader</cp:lastModifiedBy>
  <cp:revision>11</cp:revision>
  <dcterms:created xsi:type="dcterms:W3CDTF">2022-10-20T06:45:00Z</dcterms:created>
  <dcterms:modified xsi:type="dcterms:W3CDTF">2022-12-17T12:02:00Z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